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C32AC" w14:textId="77777777" w:rsidR="006909AB" w:rsidRDefault="002B00E8">
      <w:bookmarkStart w:id="0" w:name="_Hlk40090993"/>
      <w:bookmarkEnd w:id="0"/>
    </w:p>
    <w:p w14:paraId="46D0A7DB" w14:textId="77777777" w:rsidR="00B16638" w:rsidRDefault="00B16638">
      <w:pPr>
        <w:rPr>
          <w:b/>
          <w:bCs/>
        </w:rPr>
      </w:pPr>
    </w:p>
    <w:p w14:paraId="4DC45F50" w14:textId="77777777" w:rsidR="00B16638" w:rsidRDefault="00B16638">
      <w:pPr>
        <w:rPr>
          <w:b/>
          <w:bCs/>
        </w:rPr>
      </w:pPr>
    </w:p>
    <w:p w14:paraId="01896957" w14:textId="0FC9B5CB" w:rsidR="00B16638" w:rsidRPr="000A4D8B" w:rsidRDefault="008C4454" w:rsidP="00B16638">
      <w:pPr>
        <w:jc w:val="right"/>
        <w:rPr>
          <w:sz w:val="24"/>
        </w:rPr>
      </w:pPr>
      <w:r>
        <w:rPr>
          <w:sz w:val="24"/>
        </w:rPr>
        <w:t>18</w:t>
      </w:r>
      <w:r w:rsidR="000A4D8B" w:rsidRPr="000A4D8B">
        <w:rPr>
          <w:sz w:val="24"/>
          <w:vertAlign w:val="superscript"/>
        </w:rPr>
        <w:t>th</w:t>
      </w:r>
      <w:r w:rsidR="000A4D8B" w:rsidRPr="000A4D8B">
        <w:rPr>
          <w:sz w:val="24"/>
        </w:rPr>
        <w:t xml:space="preserve"> August</w:t>
      </w:r>
      <w:r w:rsidR="00B16638" w:rsidRPr="000A4D8B">
        <w:rPr>
          <w:sz w:val="24"/>
        </w:rPr>
        <w:t xml:space="preserve"> 2020</w:t>
      </w:r>
    </w:p>
    <w:p w14:paraId="0F9AE9F4" w14:textId="77777777" w:rsidR="0083751C" w:rsidRPr="000A4D8B" w:rsidRDefault="0083751C">
      <w:pPr>
        <w:rPr>
          <w:b/>
          <w:bCs/>
          <w:sz w:val="24"/>
        </w:rPr>
      </w:pPr>
    </w:p>
    <w:p w14:paraId="450DE3B9" w14:textId="30F6A7D7" w:rsidR="004F1149" w:rsidRPr="000A4D8B" w:rsidRDefault="000A4D8B">
      <w:pPr>
        <w:rPr>
          <w:b/>
          <w:bCs/>
          <w:sz w:val="32"/>
        </w:rPr>
      </w:pPr>
      <w:r w:rsidRPr="000A4D8B">
        <w:rPr>
          <w:rFonts w:ascii="Calibri" w:eastAsia="Times New Roman" w:hAnsi="Calibri" w:cs="Calibri"/>
          <w:b/>
          <w:sz w:val="32"/>
        </w:rPr>
        <w:t xml:space="preserve">The critical importance of engaging our customers in </w:t>
      </w:r>
      <w:proofErr w:type="spellStart"/>
      <w:r w:rsidRPr="000A4D8B">
        <w:rPr>
          <w:rFonts w:ascii="Calibri" w:eastAsia="Times New Roman" w:hAnsi="Calibri" w:cs="Calibri"/>
          <w:b/>
          <w:sz w:val="32"/>
        </w:rPr>
        <w:t>Covid</w:t>
      </w:r>
      <w:proofErr w:type="spellEnd"/>
      <w:r w:rsidRPr="000A4D8B">
        <w:rPr>
          <w:rFonts w:ascii="Calibri" w:eastAsia="Times New Roman" w:hAnsi="Calibri" w:cs="Calibri"/>
          <w:b/>
          <w:sz w:val="32"/>
        </w:rPr>
        <w:t xml:space="preserve"> </w:t>
      </w:r>
      <w:r w:rsidR="00B60775">
        <w:rPr>
          <w:rFonts w:ascii="Calibri" w:eastAsia="Times New Roman" w:hAnsi="Calibri" w:cs="Calibri"/>
          <w:b/>
          <w:sz w:val="32"/>
        </w:rPr>
        <w:t>secure</w:t>
      </w:r>
      <w:r w:rsidRPr="000A4D8B">
        <w:rPr>
          <w:rFonts w:ascii="Calibri" w:eastAsia="Times New Roman" w:hAnsi="Calibri" w:cs="Calibri"/>
          <w:b/>
          <w:sz w:val="32"/>
        </w:rPr>
        <w:t xml:space="preserve"> practices: </w:t>
      </w:r>
      <w:r w:rsidR="00D33C6C">
        <w:rPr>
          <w:b/>
          <w:bCs/>
          <w:sz w:val="32"/>
        </w:rPr>
        <w:t xml:space="preserve">An </w:t>
      </w:r>
      <w:r w:rsidR="0083751C" w:rsidRPr="000A4D8B">
        <w:rPr>
          <w:b/>
          <w:bCs/>
          <w:sz w:val="32"/>
        </w:rPr>
        <w:t>open letter to the pub sector</w:t>
      </w:r>
    </w:p>
    <w:p w14:paraId="40E60A62" w14:textId="1E15C6A3" w:rsidR="000A4D8B" w:rsidRPr="000A4D8B" w:rsidRDefault="000A4D8B" w:rsidP="000A4D8B">
      <w:pPr>
        <w:rPr>
          <w:rFonts w:ascii="Calibri" w:eastAsia="Times New Roman" w:hAnsi="Calibri" w:cs="Calibri"/>
          <w:sz w:val="24"/>
        </w:rPr>
      </w:pPr>
      <w:r w:rsidRPr="000A4D8B">
        <w:rPr>
          <w:rFonts w:ascii="Calibri" w:eastAsia="Times New Roman" w:hAnsi="Calibri" w:cs="Calibri"/>
          <w:sz w:val="24"/>
        </w:rPr>
        <w:t xml:space="preserve">The impact of COVID-19 on the hospitality industry has been dramatic and far reaching. When we closed our doors in March, we had no idea how, or indeed if, we would weather this storm. Since then, together with other key industry bodies we have collaborated to ensure the collective voices and challenges of those we represent were taken to Government, leaving them in no doubt about the full impact of the pandemic on our sector </w:t>
      </w:r>
      <w:r w:rsidR="003F5728">
        <w:rPr>
          <w:rFonts w:ascii="Calibri" w:eastAsia="Times New Roman" w:hAnsi="Calibri" w:cs="Calibri"/>
          <w:sz w:val="24"/>
        </w:rPr>
        <w:t xml:space="preserve">and the support </w:t>
      </w:r>
      <w:r w:rsidR="002E448F">
        <w:rPr>
          <w:rFonts w:ascii="Calibri" w:eastAsia="Times New Roman" w:hAnsi="Calibri" w:cs="Calibri"/>
          <w:sz w:val="24"/>
        </w:rPr>
        <w:t xml:space="preserve">therefore </w:t>
      </w:r>
      <w:r w:rsidR="003F5728">
        <w:rPr>
          <w:rFonts w:ascii="Calibri" w:eastAsia="Times New Roman" w:hAnsi="Calibri" w:cs="Calibri"/>
          <w:sz w:val="24"/>
        </w:rPr>
        <w:t>required to sustain pubs through this period</w:t>
      </w:r>
      <w:r w:rsidR="00BE344B">
        <w:rPr>
          <w:rFonts w:ascii="Calibri" w:eastAsia="Times New Roman" w:hAnsi="Calibri" w:cs="Calibri"/>
          <w:sz w:val="24"/>
        </w:rPr>
        <w:t>.</w:t>
      </w:r>
      <w:r w:rsidR="003F5728">
        <w:rPr>
          <w:rFonts w:ascii="Calibri" w:eastAsia="Times New Roman" w:hAnsi="Calibri" w:cs="Calibri"/>
          <w:sz w:val="24"/>
        </w:rPr>
        <w:t xml:space="preserve"> </w:t>
      </w:r>
    </w:p>
    <w:p w14:paraId="54292F69" w14:textId="61740449" w:rsidR="000A4D8B" w:rsidRPr="000A4D8B" w:rsidRDefault="000A4D8B" w:rsidP="000A4D8B">
      <w:pPr>
        <w:rPr>
          <w:rFonts w:ascii="Calibri" w:eastAsia="Times New Roman" w:hAnsi="Calibri" w:cs="Calibri"/>
          <w:sz w:val="24"/>
        </w:rPr>
      </w:pPr>
      <w:r w:rsidRPr="000A4D8B">
        <w:rPr>
          <w:rFonts w:ascii="Calibri" w:eastAsia="Times New Roman" w:hAnsi="Calibri" w:cs="Calibri"/>
          <w:sz w:val="24"/>
        </w:rPr>
        <w:t xml:space="preserve">We believe that your hard work and dedication in ensuring you have reopened your businesses safely, both for your team members and your customers, </w:t>
      </w:r>
      <w:r w:rsidR="002E448F">
        <w:rPr>
          <w:rFonts w:ascii="Calibri" w:eastAsia="Times New Roman" w:hAnsi="Calibri" w:cs="Calibri"/>
          <w:sz w:val="24"/>
        </w:rPr>
        <w:t xml:space="preserve">along with the support packages </w:t>
      </w:r>
      <w:r w:rsidR="00BE344B">
        <w:rPr>
          <w:rFonts w:ascii="Calibri" w:eastAsia="Times New Roman" w:hAnsi="Calibri" w:cs="Calibri"/>
          <w:sz w:val="24"/>
        </w:rPr>
        <w:t>that have been secured</w:t>
      </w:r>
      <w:r w:rsidR="002E448F">
        <w:rPr>
          <w:rFonts w:ascii="Calibri" w:eastAsia="Times New Roman" w:hAnsi="Calibri" w:cs="Calibri"/>
          <w:sz w:val="24"/>
        </w:rPr>
        <w:t xml:space="preserve">, </w:t>
      </w:r>
      <w:r w:rsidRPr="000A4D8B">
        <w:rPr>
          <w:rFonts w:ascii="Calibri" w:eastAsia="Times New Roman" w:hAnsi="Calibri" w:cs="Calibri"/>
          <w:sz w:val="24"/>
        </w:rPr>
        <w:t xml:space="preserve">has </w:t>
      </w:r>
      <w:r w:rsidR="002E448F">
        <w:rPr>
          <w:rFonts w:ascii="Calibri" w:eastAsia="Times New Roman" w:hAnsi="Calibri" w:cs="Calibri"/>
          <w:sz w:val="24"/>
        </w:rPr>
        <w:t>enabled</w:t>
      </w:r>
      <w:r w:rsidRPr="000A4D8B">
        <w:rPr>
          <w:rFonts w:ascii="Calibri" w:eastAsia="Times New Roman" w:hAnsi="Calibri" w:cs="Calibri"/>
          <w:sz w:val="24"/>
        </w:rPr>
        <w:t xml:space="preserve"> </w:t>
      </w:r>
      <w:r w:rsidR="00BE344B">
        <w:rPr>
          <w:rFonts w:ascii="Calibri" w:eastAsia="Times New Roman" w:hAnsi="Calibri" w:cs="Calibri"/>
          <w:sz w:val="24"/>
        </w:rPr>
        <w:t>a</w:t>
      </w:r>
      <w:r w:rsidRPr="000A4D8B">
        <w:rPr>
          <w:rFonts w:ascii="Calibri" w:eastAsia="Times New Roman" w:hAnsi="Calibri" w:cs="Calibri"/>
          <w:sz w:val="24"/>
        </w:rPr>
        <w:t xml:space="preserve"> </w:t>
      </w:r>
      <w:r w:rsidR="002E448F">
        <w:rPr>
          <w:rFonts w:ascii="Calibri" w:eastAsia="Times New Roman" w:hAnsi="Calibri" w:cs="Calibri"/>
          <w:sz w:val="24"/>
        </w:rPr>
        <w:t>positive</w:t>
      </w:r>
      <w:r w:rsidRPr="000A4D8B">
        <w:rPr>
          <w:rFonts w:ascii="Calibri" w:eastAsia="Times New Roman" w:hAnsi="Calibri" w:cs="Calibri"/>
          <w:sz w:val="24"/>
        </w:rPr>
        <w:t xml:space="preserve"> </w:t>
      </w:r>
      <w:r w:rsidR="00BE344B">
        <w:rPr>
          <w:rFonts w:ascii="Calibri" w:eastAsia="Times New Roman" w:hAnsi="Calibri" w:cs="Calibri"/>
          <w:sz w:val="24"/>
        </w:rPr>
        <w:t xml:space="preserve">and welcome return to </w:t>
      </w:r>
      <w:r w:rsidRPr="000A4D8B">
        <w:rPr>
          <w:rFonts w:ascii="Calibri" w:eastAsia="Times New Roman" w:hAnsi="Calibri" w:cs="Calibri"/>
          <w:sz w:val="24"/>
        </w:rPr>
        <w:t xml:space="preserve">trading </w:t>
      </w:r>
      <w:r w:rsidR="00BE344B">
        <w:rPr>
          <w:rFonts w:ascii="Calibri" w:eastAsia="Times New Roman" w:hAnsi="Calibri" w:cs="Calibri"/>
          <w:sz w:val="24"/>
        </w:rPr>
        <w:t xml:space="preserve">for the majority of pubs </w:t>
      </w:r>
      <w:r w:rsidRPr="000A4D8B">
        <w:rPr>
          <w:rFonts w:ascii="Calibri" w:eastAsia="Times New Roman" w:hAnsi="Calibri" w:cs="Calibri"/>
          <w:sz w:val="24"/>
        </w:rPr>
        <w:t>in recent weeks.</w:t>
      </w:r>
    </w:p>
    <w:p w14:paraId="4B0CB8DE" w14:textId="23EB2865" w:rsidR="000A4D8B" w:rsidRPr="000A4D8B" w:rsidRDefault="000A4D8B" w:rsidP="000A4D8B">
      <w:pPr>
        <w:rPr>
          <w:rFonts w:ascii="Calibri" w:eastAsia="Times New Roman" w:hAnsi="Calibri" w:cs="Calibri"/>
          <w:sz w:val="24"/>
        </w:rPr>
      </w:pPr>
      <w:r w:rsidRPr="000A4D8B">
        <w:rPr>
          <w:rFonts w:ascii="Calibri" w:eastAsia="Times New Roman" w:hAnsi="Calibri" w:cs="Calibri"/>
          <w:sz w:val="24"/>
        </w:rPr>
        <w:t xml:space="preserve">We have all independently surveyed our members to ensure we are aware of the challenges facing you at every stage, and we therefore know that one of the most </w:t>
      </w:r>
      <w:r w:rsidR="002E448F">
        <w:rPr>
          <w:rFonts w:ascii="Calibri" w:eastAsia="Times New Roman" w:hAnsi="Calibri" w:cs="Calibri"/>
          <w:sz w:val="24"/>
        </w:rPr>
        <w:t>important</w:t>
      </w:r>
      <w:r w:rsidRPr="000A4D8B">
        <w:rPr>
          <w:rFonts w:ascii="Calibri" w:eastAsia="Times New Roman" w:hAnsi="Calibri" w:cs="Calibri"/>
          <w:sz w:val="24"/>
        </w:rPr>
        <w:t xml:space="preserve"> factors impacting business survival during this period continues to be Consumer Confidence. The Eat Out to Help </w:t>
      </w:r>
      <w:proofErr w:type="gramStart"/>
      <w:r w:rsidRPr="000A4D8B">
        <w:rPr>
          <w:rFonts w:ascii="Calibri" w:eastAsia="Times New Roman" w:hAnsi="Calibri" w:cs="Calibri"/>
          <w:sz w:val="24"/>
        </w:rPr>
        <w:t>Out</w:t>
      </w:r>
      <w:proofErr w:type="gramEnd"/>
      <w:r w:rsidRPr="000A4D8B">
        <w:rPr>
          <w:rFonts w:ascii="Calibri" w:eastAsia="Times New Roman" w:hAnsi="Calibri" w:cs="Calibri"/>
          <w:sz w:val="24"/>
        </w:rPr>
        <w:t xml:space="preserve"> (EOTHO) scheme has </w:t>
      </w:r>
      <w:r w:rsidR="002E448F">
        <w:rPr>
          <w:rFonts w:ascii="Calibri" w:eastAsia="Times New Roman" w:hAnsi="Calibri" w:cs="Calibri"/>
          <w:sz w:val="24"/>
        </w:rPr>
        <w:t>therefore been a real boost in</w:t>
      </w:r>
      <w:r w:rsidRPr="000A4D8B">
        <w:rPr>
          <w:rFonts w:ascii="Calibri" w:eastAsia="Times New Roman" w:hAnsi="Calibri" w:cs="Calibri"/>
          <w:sz w:val="24"/>
        </w:rPr>
        <w:t xml:space="preserve"> encouraging </w:t>
      </w:r>
      <w:r w:rsidR="005669B7">
        <w:rPr>
          <w:rFonts w:ascii="Calibri" w:eastAsia="Times New Roman" w:hAnsi="Calibri" w:cs="Calibri"/>
          <w:sz w:val="24"/>
        </w:rPr>
        <w:t>n</w:t>
      </w:r>
      <w:r w:rsidRPr="000A4D8B">
        <w:rPr>
          <w:rFonts w:ascii="Calibri" w:eastAsia="Times New Roman" w:hAnsi="Calibri" w:cs="Calibri"/>
          <w:sz w:val="24"/>
        </w:rPr>
        <w:t>ervous consumers to visit pubs and restaurants where they may have otherwise stayed at home.</w:t>
      </w:r>
    </w:p>
    <w:p w14:paraId="421D01CD" w14:textId="3B7168F8" w:rsidR="000A4D8B" w:rsidRPr="000A4D8B" w:rsidRDefault="000A4D8B" w:rsidP="000A4D8B">
      <w:pPr>
        <w:rPr>
          <w:rFonts w:ascii="Calibri" w:eastAsia="Times New Roman" w:hAnsi="Calibri" w:cs="Calibri"/>
          <w:sz w:val="24"/>
        </w:rPr>
      </w:pPr>
      <w:r w:rsidRPr="000A4D8B">
        <w:rPr>
          <w:rFonts w:ascii="Calibri" w:eastAsia="Times New Roman" w:hAnsi="Calibri" w:cs="Calibri"/>
          <w:sz w:val="24"/>
        </w:rPr>
        <w:t xml:space="preserve">Report data taken from the </w:t>
      </w:r>
      <w:proofErr w:type="spellStart"/>
      <w:r w:rsidRPr="000A4D8B">
        <w:rPr>
          <w:rFonts w:ascii="Calibri" w:eastAsia="Times New Roman" w:hAnsi="Calibri" w:cs="Calibri"/>
          <w:sz w:val="24"/>
        </w:rPr>
        <w:t>Yumpingo</w:t>
      </w:r>
      <w:proofErr w:type="spellEnd"/>
      <w:r w:rsidRPr="000A4D8B">
        <w:rPr>
          <w:rFonts w:ascii="Calibri" w:eastAsia="Times New Roman" w:hAnsi="Calibri" w:cs="Calibri"/>
          <w:sz w:val="24"/>
        </w:rPr>
        <w:t xml:space="preserve"> and CGA campaign “</w:t>
      </w:r>
      <w:r w:rsidRPr="000A4D8B">
        <w:rPr>
          <w:rFonts w:ascii="Calibri" w:eastAsia="Times New Roman" w:hAnsi="Calibri" w:cs="Calibri"/>
          <w:i/>
          <w:sz w:val="24"/>
        </w:rPr>
        <w:t>We hear you</w:t>
      </w:r>
      <w:r w:rsidRPr="000A4D8B">
        <w:rPr>
          <w:rFonts w:ascii="Calibri" w:eastAsia="Times New Roman" w:hAnsi="Calibri" w:cs="Calibri"/>
          <w:sz w:val="24"/>
        </w:rPr>
        <w:t>”, reveals that nearly 80% of consumers make their choice about which venue they will visit, based on the precautionary COVID-19 measures those businesses have put in place. Initial nervousness about venturing out to eat and drink is decreasing, with also 40% of customers visiting venues completely new to them.  Engaging customers with clear communication on new layouts and ways of working is at the heart of their confidence and unfortunately some businesses are not hitting the expectations of their customers.</w:t>
      </w:r>
    </w:p>
    <w:p w14:paraId="6DDAF78D" w14:textId="563FB41D" w:rsidR="000A4D8B" w:rsidRPr="000A4D8B" w:rsidRDefault="000A4D8B" w:rsidP="000A4D8B">
      <w:pPr>
        <w:rPr>
          <w:rFonts w:ascii="Calibri" w:eastAsia="Times New Roman" w:hAnsi="Calibri" w:cs="Calibri"/>
          <w:sz w:val="24"/>
        </w:rPr>
      </w:pPr>
      <w:r w:rsidRPr="000A4D8B">
        <w:rPr>
          <w:rFonts w:ascii="Calibri" w:eastAsia="Times New Roman" w:hAnsi="Calibri" w:cs="Calibri"/>
          <w:sz w:val="24"/>
        </w:rPr>
        <w:t>In the Customer Sentiment Tracker produced by KAM Media in association with Feed It Back, there has been a small but steady decline in the satisfaction felt by customers since reopening. Some venues however, continue to score very highly, showing that the right approach is winning consumers over. With initial confidence dwindling however, those not doing everything they can to reassure their customers with COVID-19 measures, could stand to lose out to those who are.</w:t>
      </w:r>
    </w:p>
    <w:p w14:paraId="0457D383" w14:textId="5767844C" w:rsidR="000A4D8B" w:rsidRPr="000A4D8B" w:rsidRDefault="000A4D8B" w:rsidP="000A4D8B">
      <w:pPr>
        <w:rPr>
          <w:rFonts w:ascii="Calibri" w:eastAsia="Times New Roman" w:hAnsi="Calibri" w:cs="Calibri"/>
          <w:sz w:val="24"/>
        </w:rPr>
      </w:pPr>
      <w:r w:rsidRPr="000A4D8B">
        <w:rPr>
          <w:rFonts w:ascii="Calibri" w:eastAsia="Times New Roman" w:hAnsi="Calibri" w:cs="Calibri"/>
          <w:sz w:val="24"/>
        </w:rPr>
        <w:t xml:space="preserve">Proactively engaging all of your customers in our venues’ new ways of working has now </w:t>
      </w:r>
      <w:r w:rsidR="008C1980">
        <w:rPr>
          <w:rFonts w:ascii="Calibri" w:eastAsia="Times New Roman" w:hAnsi="Calibri" w:cs="Calibri"/>
          <w:sz w:val="24"/>
        </w:rPr>
        <w:t xml:space="preserve">clearly </w:t>
      </w:r>
      <w:r w:rsidRPr="000A4D8B">
        <w:rPr>
          <w:rFonts w:ascii="Calibri" w:eastAsia="Times New Roman" w:hAnsi="Calibri" w:cs="Calibri"/>
          <w:sz w:val="24"/>
        </w:rPr>
        <w:t xml:space="preserve">become a business critical issue.  Without high levels of customer confidence </w:t>
      </w:r>
      <w:r w:rsidRPr="000A4D8B">
        <w:rPr>
          <w:rFonts w:ascii="Calibri" w:eastAsia="Times New Roman" w:hAnsi="Calibri" w:cs="Calibri"/>
          <w:sz w:val="24"/>
        </w:rPr>
        <w:lastRenderedPageBreak/>
        <w:t xml:space="preserve">supporting trade now and critically building momentum moving forward, we will not see the ongoing revenues that will be needed to sustain many of our venues. </w:t>
      </w:r>
    </w:p>
    <w:p w14:paraId="385A02A9" w14:textId="43DCFE99" w:rsidR="000A4D8B" w:rsidRPr="003F5728" w:rsidRDefault="009E6096" w:rsidP="000A4D8B">
      <w:pPr>
        <w:rPr>
          <w:rFonts w:ascii="Calibri" w:eastAsia="Times New Roman" w:hAnsi="Calibri" w:cs="Calibri"/>
          <w:color w:val="000000" w:themeColor="text1"/>
          <w:sz w:val="24"/>
        </w:rPr>
      </w:pPr>
      <w:r>
        <w:rPr>
          <w:rFonts w:ascii="Calibri" w:eastAsia="Times New Roman" w:hAnsi="Calibri" w:cs="Calibri"/>
          <w:color w:val="000000" w:themeColor="text1"/>
          <w:sz w:val="24"/>
        </w:rPr>
        <w:t>Test</w:t>
      </w:r>
      <w:r w:rsidR="000A4D8B" w:rsidRPr="003F5728">
        <w:rPr>
          <w:rFonts w:ascii="Calibri" w:eastAsia="Times New Roman" w:hAnsi="Calibri" w:cs="Calibri"/>
          <w:color w:val="000000" w:themeColor="text1"/>
          <w:sz w:val="24"/>
        </w:rPr>
        <w:t xml:space="preserve"> &amp; Trace</w:t>
      </w:r>
      <w:r w:rsidR="009A7718">
        <w:rPr>
          <w:rFonts w:ascii="Calibri" w:eastAsia="Times New Roman" w:hAnsi="Calibri" w:cs="Calibri"/>
          <w:color w:val="000000" w:themeColor="text1"/>
          <w:sz w:val="24"/>
        </w:rPr>
        <w:t xml:space="preserve"> is a key part of this. The vast majority of consumers are willing to give their </w:t>
      </w:r>
      <w:r w:rsidR="00BE344B">
        <w:rPr>
          <w:rFonts w:ascii="Calibri" w:eastAsia="Times New Roman" w:hAnsi="Calibri" w:cs="Calibri"/>
          <w:color w:val="000000" w:themeColor="text1"/>
          <w:sz w:val="24"/>
        </w:rPr>
        <w:t xml:space="preserve">contact </w:t>
      </w:r>
      <w:r w:rsidR="009A7718">
        <w:rPr>
          <w:rFonts w:ascii="Calibri" w:eastAsia="Times New Roman" w:hAnsi="Calibri" w:cs="Calibri"/>
          <w:color w:val="000000" w:themeColor="text1"/>
          <w:sz w:val="24"/>
        </w:rPr>
        <w:t xml:space="preserve">details, yet there remains considerable </w:t>
      </w:r>
      <w:r w:rsidR="000A4D8B" w:rsidRPr="003F5728">
        <w:rPr>
          <w:rFonts w:ascii="Calibri" w:eastAsia="Times New Roman" w:hAnsi="Calibri" w:cs="Calibri"/>
          <w:color w:val="000000" w:themeColor="text1"/>
          <w:sz w:val="24"/>
        </w:rPr>
        <w:t xml:space="preserve">variation from business to business around the procedures for how these details </w:t>
      </w:r>
      <w:r w:rsidR="00BE344B">
        <w:rPr>
          <w:rFonts w:ascii="Calibri" w:eastAsia="Times New Roman" w:hAnsi="Calibri" w:cs="Calibri"/>
          <w:color w:val="000000" w:themeColor="text1"/>
          <w:sz w:val="24"/>
        </w:rPr>
        <w:t>a</w:t>
      </w:r>
      <w:r w:rsidR="000A4D8B" w:rsidRPr="003F5728">
        <w:rPr>
          <w:rFonts w:ascii="Calibri" w:eastAsia="Times New Roman" w:hAnsi="Calibri" w:cs="Calibri"/>
          <w:color w:val="000000" w:themeColor="text1"/>
          <w:sz w:val="24"/>
        </w:rPr>
        <w:t>re taken.  A robust procedure, not only enables the NHS to identify and quickly limit the spread of any COVID-19 outbreaks, but is also essential in underpinning continued consumer confidence in hospitality as a sector.</w:t>
      </w:r>
    </w:p>
    <w:p w14:paraId="7024DE77" w14:textId="0A7CFF5C" w:rsidR="000A4D8B" w:rsidRPr="003F5728" w:rsidRDefault="000A4D8B" w:rsidP="000A4D8B">
      <w:pPr>
        <w:rPr>
          <w:rFonts w:ascii="Calibri" w:eastAsia="Times New Roman" w:hAnsi="Calibri" w:cs="Calibri"/>
          <w:color w:val="000000" w:themeColor="text1"/>
          <w:sz w:val="24"/>
        </w:rPr>
      </w:pPr>
      <w:r w:rsidRPr="003F5728">
        <w:rPr>
          <w:rFonts w:ascii="Calibri" w:eastAsia="Times New Roman" w:hAnsi="Calibri" w:cs="Calibri"/>
          <w:color w:val="000000" w:themeColor="text1"/>
          <w:sz w:val="24"/>
        </w:rPr>
        <w:t>With face coverings mandatory in all other public areas from galleries and museums through to shops and public transport,</w:t>
      </w:r>
      <w:r w:rsidR="008C4454" w:rsidRPr="003F5728" w:rsidDel="008C4454">
        <w:rPr>
          <w:rFonts w:ascii="Calibri" w:eastAsia="Times New Roman" w:hAnsi="Calibri" w:cs="Calibri"/>
          <w:color w:val="000000" w:themeColor="text1"/>
          <w:sz w:val="24"/>
        </w:rPr>
        <w:t xml:space="preserve"> </w:t>
      </w:r>
      <w:r w:rsidR="008C4454">
        <w:rPr>
          <w:rFonts w:ascii="Calibri" w:eastAsia="Times New Roman" w:hAnsi="Calibri" w:cs="Calibri"/>
          <w:color w:val="000000" w:themeColor="text1"/>
          <w:sz w:val="24"/>
        </w:rPr>
        <w:t>i</w:t>
      </w:r>
      <w:r w:rsidRPr="003F5728">
        <w:rPr>
          <w:rFonts w:ascii="Calibri" w:eastAsia="Times New Roman" w:hAnsi="Calibri" w:cs="Calibri"/>
          <w:color w:val="000000" w:themeColor="text1"/>
          <w:sz w:val="24"/>
        </w:rPr>
        <w:t xml:space="preserve">t is vital that we play our part in keeping our customers safe with a specific emphasis on not only collecting customer details, but also ensuring that we only take bookings for a maximum of 2 households when seated indoors.  </w:t>
      </w:r>
    </w:p>
    <w:p w14:paraId="51776999" w14:textId="0003EB4A" w:rsidR="000A4D8B" w:rsidRPr="003F5728" w:rsidRDefault="000A4D8B" w:rsidP="000A4D8B">
      <w:pPr>
        <w:rPr>
          <w:rFonts w:ascii="Calibri" w:eastAsia="Times New Roman" w:hAnsi="Calibri" w:cs="Calibri"/>
          <w:color w:val="000000" w:themeColor="text1"/>
          <w:sz w:val="24"/>
        </w:rPr>
      </w:pPr>
      <w:r w:rsidRPr="003F5728">
        <w:rPr>
          <w:rFonts w:ascii="Calibri" w:eastAsia="Times New Roman" w:hAnsi="Calibri" w:cs="Calibri"/>
          <w:color w:val="000000" w:themeColor="text1"/>
          <w:sz w:val="24"/>
        </w:rPr>
        <w:t>Whilst venues cannot categorically know this to be true, the responsibility remains with us as businesses to ask those questions, limit table sizes and understand the consequences for those not adhering to the guidance.  As always, the majority are playing their part, but with recent reports of hospitality venues not asking for these basic details on arrival, the reality for our industry is that these guidelines will be significantly strengthened and may soon become mandatory</w:t>
      </w:r>
      <w:r w:rsidR="005669B7">
        <w:rPr>
          <w:rFonts w:ascii="Calibri" w:eastAsia="Times New Roman" w:hAnsi="Calibri" w:cs="Calibri"/>
          <w:color w:val="000000" w:themeColor="text1"/>
          <w:sz w:val="24"/>
        </w:rPr>
        <w:t xml:space="preserve"> in England,</w:t>
      </w:r>
      <w:r w:rsidRPr="003F5728">
        <w:rPr>
          <w:rFonts w:ascii="Calibri" w:eastAsia="Times New Roman" w:hAnsi="Calibri" w:cs="Calibri"/>
          <w:color w:val="000000" w:themeColor="text1"/>
          <w:sz w:val="24"/>
        </w:rPr>
        <w:t xml:space="preserve"> as with Wales and Scotland. Not explicitly delivering these requirements, will increasingly lead to a real risk of significant business disruption.</w:t>
      </w:r>
    </w:p>
    <w:p w14:paraId="6D1B01D9" w14:textId="31662B4F" w:rsidR="000A4D8B" w:rsidRDefault="000A4D8B" w:rsidP="000A4D8B">
      <w:pPr>
        <w:rPr>
          <w:rFonts w:ascii="Calibri" w:eastAsia="Times New Roman" w:hAnsi="Calibri" w:cs="Calibri"/>
          <w:color w:val="000000" w:themeColor="text1"/>
          <w:sz w:val="24"/>
        </w:rPr>
      </w:pPr>
      <w:r w:rsidRPr="003F5728">
        <w:rPr>
          <w:rFonts w:ascii="Calibri" w:eastAsia="Times New Roman" w:hAnsi="Calibri" w:cs="Calibri"/>
          <w:color w:val="000000" w:themeColor="text1"/>
          <w:sz w:val="24"/>
        </w:rPr>
        <w:t>We recognise the many challenges that you are all facing and we are all here to fully support our members through this challenging period.  At the heart of a successful recovery will be our collective ability to meet the expectations of our customers, both now and into the future</w:t>
      </w:r>
      <w:r w:rsidR="005669B7">
        <w:rPr>
          <w:rFonts w:ascii="Calibri" w:eastAsia="Times New Roman" w:hAnsi="Calibri" w:cs="Calibri"/>
          <w:color w:val="000000" w:themeColor="text1"/>
          <w:sz w:val="24"/>
        </w:rPr>
        <w:t>,</w:t>
      </w:r>
      <w:r w:rsidRPr="003F5728">
        <w:rPr>
          <w:rFonts w:ascii="Calibri" w:eastAsia="Times New Roman" w:hAnsi="Calibri" w:cs="Calibri"/>
          <w:color w:val="000000" w:themeColor="text1"/>
          <w:sz w:val="24"/>
        </w:rPr>
        <w:t xml:space="preserve"> ensuring that we have sustainable businesses, providing the fantastic hospitality experience that we deliver so well.</w:t>
      </w:r>
    </w:p>
    <w:p w14:paraId="79253A1B" w14:textId="77777777" w:rsidR="00EC0315" w:rsidRPr="003F5728" w:rsidRDefault="00EC0315" w:rsidP="000A4D8B">
      <w:pPr>
        <w:rPr>
          <w:rFonts w:ascii="Calibri" w:eastAsia="Times New Roman" w:hAnsi="Calibri" w:cs="Calibri"/>
          <w:color w:val="000000" w:themeColor="text1"/>
          <w:sz w:val="24"/>
        </w:rPr>
      </w:pPr>
    </w:p>
    <w:p w14:paraId="13C23667" w14:textId="77777777" w:rsidR="000A4D8B" w:rsidRPr="000A4D8B" w:rsidRDefault="000A4D8B" w:rsidP="000A4D8B">
      <w:pPr>
        <w:rPr>
          <w:rFonts w:ascii="Calibri" w:eastAsia="Times New Roman" w:hAnsi="Calibri" w:cs="Calibri"/>
          <w:b/>
          <w:sz w:val="24"/>
        </w:rPr>
      </w:pPr>
      <w:proofErr w:type="spellStart"/>
      <w:r w:rsidRPr="000A4D8B">
        <w:rPr>
          <w:rFonts w:ascii="Calibri" w:eastAsia="Times New Roman" w:hAnsi="Calibri" w:cs="Calibri"/>
          <w:b/>
          <w:sz w:val="24"/>
        </w:rPr>
        <w:t>UKHospitality</w:t>
      </w:r>
      <w:proofErr w:type="spellEnd"/>
      <w:r w:rsidRPr="000A4D8B">
        <w:rPr>
          <w:rFonts w:ascii="Calibri" w:eastAsia="Times New Roman" w:hAnsi="Calibri" w:cs="Calibri"/>
          <w:b/>
          <w:sz w:val="24"/>
        </w:rPr>
        <w:t xml:space="preserve"> Chief Executive Kate Nicholls said: </w:t>
      </w:r>
    </w:p>
    <w:p w14:paraId="1CADD3B4" w14:textId="1D4DF918" w:rsidR="000A4D8B" w:rsidRPr="000A4D8B" w:rsidRDefault="000A4D8B" w:rsidP="000A4D8B">
      <w:pPr>
        <w:rPr>
          <w:rFonts w:ascii="Calibri" w:eastAsia="Times New Roman" w:hAnsi="Calibri" w:cs="Calibri"/>
          <w:sz w:val="24"/>
        </w:rPr>
      </w:pPr>
      <w:r w:rsidRPr="000A4D8B">
        <w:rPr>
          <w:rFonts w:ascii="Calibri" w:eastAsia="Times New Roman" w:hAnsi="Calibri" w:cs="Calibri"/>
          <w:sz w:val="24"/>
        </w:rPr>
        <w:t>“There are many methods that can be used to collate the simple data required for T</w:t>
      </w:r>
      <w:r w:rsidR="009E6096">
        <w:rPr>
          <w:rFonts w:ascii="Calibri" w:eastAsia="Times New Roman" w:hAnsi="Calibri" w:cs="Calibri"/>
          <w:sz w:val="24"/>
        </w:rPr>
        <w:t>est</w:t>
      </w:r>
      <w:r w:rsidRPr="000A4D8B">
        <w:rPr>
          <w:rFonts w:ascii="Calibri" w:eastAsia="Times New Roman" w:hAnsi="Calibri" w:cs="Calibri"/>
          <w:sz w:val="24"/>
        </w:rPr>
        <w:t xml:space="preserve"> &amp; Trace, and we have seen widespread support from consumers when it comes to providing those details.</w:t>
      </w:r>
    </w:p>
    <w:p w14:paraId="539F6267" w14:textId="5C2267C5" w:rsidR="000A4D8B" w:rsidRPr="000A4D8B" w:rsidRDefault="005669B7" w:rsidP="000A4D8B">
      <w:pPr>
        <w:rPr>
          <w:rFonts w:ascii="Calibri" w:eastAsia="Times New Roman" w:hAnsi="Calibri" w:cs="Calibri"/>
          <w:sz w:val="24"/>
        </w:rPr>
      </w:pPr>
      <w:r>
        <w:rPr>
          <w:rFonts w:ascii="Calibri" w:eastAsia="Times New Roman" w:hAnsi="Calibri" w:cs="Calibri"/>
          <w:sz w:val="24"/>
        </w:rPr>
        <w:t>“</w:t>
      </w:r>
      <w:r w:rsidR="000A4D8B" w:rsidRPr="000A4D8B">
        <w:rPr>
          <w:rFonts w:ascii="Calibri" w:eastAsia="Times New Roman" w:hAnsi="Calibri" w:cs="Calibri"/>
          <w:sz w:val="24"/>
        </w:rPr>
        <w:t>We must come together as a sector to show how committed we are to ensuring the continued safety of our customers and teams, at a time where we are seeing a huge surge in customer numbers with customers taking advantage of the “Enjoy Summer Safely” campaign.”</w:t>
      </w:r>
    </w:p>
    <w:p w14:paraId="248EE43C" w14:textId="77777777" w:rsidR="000A4D8B" w:rsidRPr="000A4D8B" w:rsidRDefault="000A4D8B" w:rsidP="000A4D8B">
      <w:pPr>
        <w:rPr>
          <w:rFonts w:ascii="Calibri" w:eastAsia="Times New Roman" w:hAnsi="Calibri" w:cs="Calibri"/>
          <w:b/>
          <w:sz w:val="24"/>
        </w:rPr>
      </w:pPr>
      <w:r w:rsidRPr="000A4D8B">
        <w:rPr>
          <w:rFonts w:ascii="Calibri" w:eastAsia="Times New Roman" w:hAnsi="Calibri" w:cs="Calibri"/>
          <w:b/>
          <w:sz w:val="24"/>
        </w:rPr>
        <w:t>Emma McClarkin, Chief Executive of the BBPA said:</w:t>
      </w:r>
    </w:p>
    <w:p w14:paraId="18D68AF8" w14:textId="529465B9" w:rsidR="000A4D8B" w:rsidRPr="000A4D8B" w:rsidRDefault="000A4D8B" w:rsidP="000A4D8B">
      <w:pPr>
        <w:rPr>
          <w:rFonts w:eastAsia="Times New Roman"/>
          <w:b/>
          <w:szCs w:val="21"/>
        </w:rPr>
      </w:pPr>
      <w:r w:rsidRPr="000A4D8B">
        <w:rPr>
          <w:rFonts w:ascii="Calibri" w:eastAsia="Times New Roman" w:hAnsi="Calibri" w:cs="Calibri"/>
          <w:color w:val="000000"/>
          <w:sz w:val="24"/>
        </w:rPr>
        <w:t>“The Government has provided our sector with valuable financial support. It is our responsibility to prove that we can be relied upon to keep our customers safe with the measures that we have put in place. In the few cases identified by T</w:t>
      </w:r>
      <w:r w:rsidR="009E6096">
        <w:rPr>
          <w:rFonts w:ascii="Calibri" w:eastAsia="Times New Roman" w:hAnsi="Calibri" w:cs="Calibri"/>
          <w:color w:val="000000"/>
          <w:sz w:val="24"/>
        </w:rPr>
        <w:t>est</w:t>
      </w:r>
      <w:r w:rsidRPr="000A4D8B">
        <w:rPr>
          <w:rFonts w:ascii="Calibri" w:eastAsia="Times New Roman" w:hAnsi="Calibri" w:cs="Calibri"/>
          <w:color w:val="000000"/>
          <w:sz w:val="24"/>
        </w:rPr>
        <w:t xml:space="preserve"> &amp; Trace, our sector has reacted swiftly and efficiently to ensure the safety of everyone involved and proved that hospitality businesses have always been adept at dealing with health and safety within their venues. Ensuring details are collected across the board will be key to keeping ou</w:t>
      </w:r>
      <w:bookmarkStart w:id="1" w:name="_GoBack"/>
      <w:bookmarkEnd w:id="1"/>
      <w:r w:rsidRPr="000A4D8B">
        <w:rPr>
          <w:rFonts w:ascii="Calibri" w:eastAsia="Times New Roman" w:hAnsi="Calibri" w:cs="Calibri"/>
          <w:color w:val="000000"/>
          <w:sz w:val="24"/>
        </w:rPr>
        <w:t xml:space="preserve">r venues </w:t>
      </w:r>
      <w:r w:rsidRPr="000A4D8B">
        <w:rPr>
          <w:rFonts w:ascii="Calibri" w:eastAsia="Times New Roman" w:hAnsi="Calibri" w:cs="Calibri"/>
          <w:color w:val="000000"/>
          <w:sz w:val="24"/>
        </w:rPr>
        <w:lastRenderedPageBreak/>
        <w:t xml:space="preserve">open and trading once we head into </w:t>
      </w:r>
      <w:proofErr w:type="gramStart"/>
      <w:r w:rsidRPr="000A4D8B">
        <w:rPr>
          <w:rFonts w:ascii="Calibri" w:eastAsia="Times New Roman" w:hAnsi="Calibri" w:cs="Calibri"/>
          <w:color w:val="000000"/>
          <w:sz w:val="24"/>
        </w:rPr>
        <w:t>Autumn</w:t>
      </w:r>
      <w:proofErr w:type="gramEnd"/>
      <w:r w:rsidRPr="000A4D8B">
        <w:rPr>
          <w:rFonts w:ascii="Calibri" w:eastAsia="Times New Roman" w:hAnsi="Calibri" w:cs="Calibri"/>
          <w:color w:val="000000"/>
          <w:sz w:val="24"/>
        </w:rPr>
        <w:t>.</w:t>
      </w:r>
      <w:r w:rsidR="005669B7">
        <w:rPr>
          <w:rFonts w:ascii="Calibri" w:eastAsia="Times New Roman" w:hAnsi="Calibri" w:cs="Calibri"/>
          <w:color w:val="000000"/>
          <w:sz w:val="24"/>
        </w:rPr>
        <w:t>”</w:t>
      </w:r>
      <w:r w:rsidRPr="000A4D8B">
        <w:rPr>
          <w:rFonts w:eastAsia="Times New Roman"/>
          <w:szCs w:val="21"/>
        </w:rPr>
        <w:br/>
      </w:r>
      <w:r w:rsidRPr="000A4D8B">
        <w:rPr>
          <w:rFonts w:eastAsia="Times New Roman"/>
          <w:szCs w:val="21"/>
        </w:rPr>
        <w:br/>
      </w:r>
      <w:r w:rsidRPr="000A4D8B">
        <w:rPr>
          <w:rFonts w:eastAsia="Times New Roman"/>
          <w:b/>
          <w:szCs w:val="21"/>
        </w:rPr>
        <w:t>Steven Alton, CEO of the BII said:</w:t>
      </w:r>
    </w:p>
    <w:p w14:paraId="799E1645" w14:textId="7BE8640E" w:rsidR="000A4D8B" w:rsidRPr="000A4D8B" w:rsidRDefault="000A4D8B" w:rsidP="000A4D8B">
      <w:pPr>
        <w:rPr>
          <w:sz w:val="24"/>
        </w:rPr>
      </w:pPr>
      <w:r w:rsidRPr="000A4D8B">
        <w:rPr>
          <w:rFonts w:ascii="Calibri" w:eastAsia="Times New Roman" w:hAnsi="Calibri" w:cs="Calibri"/>
          <w:color w:val="000000"/>
          <w:sz w:val="24"/>
        </w:rPr>
        <w:t xml:space="preserve">“Since pubs have reopened, communities have started to come back to life again. We need to ensure we do all we can to protect our teams and customers and help prevent further lockdowns. Pubs are so much more than just places to eat and drink, and to lose the confidence of people to return to a space where they can come together and connect with each other </w:t>
      </w:r>
      <w:r w:rsidR="003355A4">
        <w:rPr>
          <w:rFonts w:ascii="Calibri" w:eastAsia="Times New Roman" w:hAnsi="Calibri" w:cs="Calibri"/>
          <w:color w:val="000000"/>
          <w:sz w:val="24"/>
        </w:rPr>
        <w:t>could cause long term damage</w:t>
      </w:r>
      <w:r w:rsidRPr="000A4D8B">
        <w:rPr>
          <w:rFonts w:ascii="Calibri" w:eastAsia="Times New Roman" w:hAnsi="Calibri" w:cs="Calibri"/>
          <w:color w:val="000000"/>
          <w:sz w:val="24"/>
        </w:rPr>
        <w:t xml:space="preserve"> to the social fabric of our society.”</w:t>
      </w:r>
    </w:p>
    <w:p w14:paraId="40C94E87" w14:textId="77777777" w:rsidR="0083751C" w:rsidRPr="000A4D8B" w:rsidRDefault="0083751C" w:rsidP="0083751C">
      <w:pPr>
        <w:rPr>
          <w:sz w:val="24"/>
        </w:rPr>
      </w:pPr>
    </w:p>
    <w:p w14:paraId="05D65575" w14:textId="77777777" w:rsidR="00DC19D9" w:rsidRPr="000A4D8B" w:rsidRDefault="00DC19D9">
      <w:pPr>
        <w:rPr>
          <w:sz w:val="24"/>
        </w:rPr>
      </w:pPr>
      <w:r w:rsidRPr="000A4D8B">
        <w:rPr>
          <w:sz w:val="24"/>
        </w:rPr>
        <w:t>Your</w:t>
      </w:r>
      <w:r w:rsidR="00B5016C" w:rsidRPr="000A4D8B">
        <w:rPr>
          <w:sz w:val="24"/>
        </w:rPr>
        <w:t>s sincerely,</w:t>
      </w:r>
    </w:p>
    <w:p w14:paraId="0A9916C4" w14:textId="77777777" w:rsidR="00B16638" w:rsidRPr="000A4D8B" w:rsidRDefault="000A4D8B">
      <w:pPr>
        <w:rPr>
          <w:sz w:val="24"/>
        </w:rPr>
      </w:pPr>
      <w:r w:rsidRPr="000A4D8B">
        <w:rPr>
          <w:rFonts w:ascii="Arial" w:hAnsi="Arial" w:cs="Arial"/>
          <w:noProof/>
          <w:sz w:val="24"/>
          <w:lang w:eastAsia="en-GB"/>
        </w:rPr>
        <w:drawing>
          <wp:anchor distT="0" distB="0" distL="114300" distR="114300" simplePos="0" relativeHeight="251661312" behindDoc="1" locked="0" layoutInCell="1" allowOverlap="1" wp14:anchorId="7369536D" wp14:editId="2AB28438">
            <wp:simplePos x="0" y="0"/>
            <wp:positionH relativeFrom="margin">
              <wp:posOffset>-28575</wp:posOffset>
            </wp:positionH>
            <wp:positionV relativeFrom="paragraph">
              <wp:posOffset>165735</wp:posOffset>
            </wp:positionV>
            <wp:extent cx="1468755" cy="600075"/>
            <wp:effectExtent l="0" t="0" r="0" b="0"/>
            <wp:wrapTight wrapText="bothSides">
              <wp:wrapPolygon edited="0">
                <wp:start x="0" y="0"/>
                <wp:lineTo x="0" y="20571"/>
                <wp:lineTo x="21292" y="20571"/>
                <wp:lineTo x="2129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30974" r="83006" b="47570"/>
                    <a:stretch/>
                  </pic:blipFill>
                  <pic:spPr bwMode="auto">
                    <a:xfrm>
                      <a:off x="0" y="0"/>
                      <a:ext cx="146875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0B0597" w14:textId="77777777" w:rsidR="000A4D8B" w:rsidRPr="000A4D8B" w:rsidRDefault="000A4D8B" w:rsidP="000A4D8B">
      <w:pPr>
        <w:rPr>
          <w:sz w:val="24"/>
        </w:rPr>
      </w:pPr>
    </w:p>
    <w:p w14:paraId="77E24805" w14:textId="77777777" w:rsidR="000A4D8B" w:rsidRPr="000A4D8B" w:rsidRDefault="000A4D8B" w:rsidP="000A4D8B">
      <w:pPr>
        <w:rPr>
          <w:sz w:val="24"/>
        </w:rPr>
      </w:pPr>
    </w:p>
    <w:p w14:paraId="3EF1E3AC" w14:textId="77777777" w:rsidR="000A4D8B" w:rsidRPr="000A4D8B" w:rsidRDefault="000A4D8B" w:rsidP="000A4D8B">
      <w:pPr>
        <w:rPr>
          <w:sz w:val="24"/>
        </w:rPr>
      </w:pPr>
      <w:r w:rsidRPr="000A4D8B">
        <w:rPr>
          <w:sz w:val="24"/>
        </w:rPr>
        <w:t xml:space="preserve">Kate Nicholls, CEO, </w:t>
      </w:r>
      <w:proofErr w:type="spellStart"/>
      <w:r w:rsidRPr="000A4D8B">
        <w:rPr>
          <w:sz w:val="24"/>
        </w:rPr>
        <w:t>UKHospitality</w:t>
      </w:r>
      <w:proofErr w:type="spellEnd"/>
    </w:p>
    <w:p w14:paraId="60B82110" w14:textId="77777777" w:rsidR="00B16638" w:rsidRPr="000A4D8B" w:rsidRDefault="00B16638">
      <w:pPr>
        <w:rPr>
          <w:sz w:val="24"/>
        </w:rPr>
      </w:pPr>
      <w:r w:rsidRPr="000A4D8B">
        <w:rPr>
          <w:rFonts w:ascii="Arial" w:hAnsi="Arial" w:cs="Arial"/>
          <w:noProof/>
          <w:sz w:val="24"/>
          <w:lang w:eastAsia="en-GB"/>
        </w:rPr>
        <w:drawing>
          <wp:anchor distT="0" distB="0" distL="114300" distR="114300" simplePos="0" relativeHeight="251659264" behindDoc="1" locked="0" layoutInCell="1" allowOverlap="1" wp14:anchorId="1D87297E" wp14:editId="654F95BF">
            <wp:simplePos x="0" y="0"/>
            <wp:positionH relativeFrom="margin">
              <wp:align>left</wp:align>
            </wp:positionH>
            <wp:positionV relativeFrom="paragraph">
              <wp:posOffset>85090</wp:posOffset>
            </wp:positionV>
            <wp:extent cx="1352550" cy="762000"/>
            <wp:effectExtent l="0" t="0" r="0" b="0"/>
            <wp:wrapTight wrapText="bothSides">
              <wp:wrapPolygon edited="0">
                <wp:start x="4868" y="1620"/>
                <wp:lineTo x="3042" y="4860"/>
                <wp:lineTo x="1217" y="9720"/>
                <wp:lineTo x="608" y="13500"/>
                <wp:lineTo x="1217" y="17280"/>
                <wp:lineTo x="2434" y="19980"/>
                <wp:lineTo x="2434" y="21060"/>
                <wp:lineTo x="3955" y="21060"/>
                <wp:lineTo x="4259" y="19980"/>
                <wp:lineTo x="15515" y="11340"/>
                <wp:lineTo x="20687" y="8640"/>
                <wp:lineTo x="20079" y="3240"/>
                <wp:lineTo x="6997" y="1620"/>
                <wp:lineTo x="4868" y="162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94C04" w14:textId="77777777" w:rsidR="00B16638" w:rsidRPr="000A4D8B" w:rsidRDefault="00B16638">
      <w:pPr>
        <w:rPr>
          <w:sz w:val="24"/>
        </w:rPr>
      </w:pPr>
    </w:p>
    <w:p w14:paraId="3545E9D4" w14:textId="77777777" w:rsidR="00B16638" w:rsidRPr="000A4D8B" w:rsidRDefault="00B16638">
      <w:pPr>
        <w:rPr>
          <w:sz w:val="24"/>
        </w:rPr>
      </w:pPr>
    </w:p>
    <w:p w14:paraId="56284294" w14:textId="77777777" w:rsidR="00B5016C" w:rsidRPr="000A4D8B" w:rsidRDefault="00B5016C">
      <w:pPr>
        <w:rPr>
          <w:sz w:val="24"/>
        </w:rPr>
      </w:pPr>
      <w:r w:rsidRPr="000A4D8B">
        <w:rPr>
          <w:sz w:val="24"/>
        </w:rPr>
        <w:t>Emma McClarkin, Chief Executive, BBPA</w:t>
      </w:r>
    </w:p>
    <w:p w14:paraId="618F1C6D" w14:textId="77777777" w:rsidR="00B16638" w:rsidRPr="000A4D8B" w:rsidRDefault="000A4D8B">
      <w:pPr>
        <w:rPr>
          <w:sz w:val="24"/>
        </w:rPr>
      </w:pPr>
      <w:r w:rsidRPr="000A4D8B">
        <w:rPr>
          <w:noProof/>
          <w:color w:val="1F497D"/>
          <w:sz w:val="24"/>
          <w:lang w:eastAsia="en-GB"/>
        </w:rPr>
        <w:drawing>
          <wp:inline distT="0" distB="0" distL="0" distR="0" wp14:anchorId="3930AB76" wp14:editId="1B2E9700">
            <wp:extent cx="166352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63529" cy="581025"/>
                    </a:xfrm>
                    <a:prstGeom prst="rect">
                      <a:avLst/>
                    </a:prstGeom>
                    <a:noFill/>
                    <a:ln>
                      <a:noFill/>
                    </a:ln>
                  </pic:spPr>
                </pic:pic>
              </a:graphicData>
            </a:graphic>
          </wp:inline>
        </w:drawing>
      </w:r>
    </w:p>
    <w:p w14:paraId="4A427AAE" w14:textId="77777777" w:rsidR="000A4D8B" w:rsidRPr="000A4D8B" w:rsidRDefault="000A4D8B" w:rsidP="000A4D8B">
      <w:pPr>
        <w:rPr>
          <w:sz w:val="24"/>
        </w:rPr>
      </w:pPr>
      <w:r w:rsidRPr="000A4D8B">
        <w:rPr>
          <w:sz w:val="24"/>
        </w:rPr>
        <w:t>Steven Alton, CEO, BII</w:t>
      </w:r>
    </w:p>
    <w:sectPr w:rsidR="000A4D8B" w:rsidRPr="000A4D8B" w:rsidSect="00B16638">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2D43F" w14:textId="77777777" w:rsidR="002B00E8" w:rsidRDefault="002B00E8" w:rsidP="00B16638">
      <w:pPr>
        <w:spacing w:after="0" w:line="240" w:lineRule="auto"/>
      </w:pPr>
      <w:r>
        <w:separator/>
      </w:r>
    </w:p>
  </w:endnote>
  <w:endnote w:type="continuationSeparator" w:id="0">
    <w:p w14:paraId="463FA7C7" w14:textId="77777777" w:rsidR="002B00E8" w:rsidRDefault="002B00E8" w:rsidP="00B1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8F24E" w14:textId="77777777" w:rsidR="002B00E8" w:rsidRDefault="002B00E8" w:rsidP="00B16638">
      <w:pPr>
        <w:spacing w:after="0" w:line="240" w:lineRule="auto"/>
      </w:pPr>
      <w:r>
        <w:separator/>
      </w:r>
    </w:p>
  </w:footnote>
  <w:footnote w:type="continuationSeparator" w:id="0">
    <w:p w14:paraId="2C6B3906" w14:textId="77777777" w:rsidR="002B00E8" w:rsidRDefault="002B00E8" w:rsidP="00B16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920A" w14:textId="77777777" w:rsidR="00B16638" w:rsidRDefault="00B16638">
    <w:pPr>
      <w:pStyle w:val="Header"/>
    </w:pPr>
    <w:r w:rsidRPr="00B16638">
      <w:rPr>
        <w:noProof/>
        <w:lang w:eastAsia="en-GB"/>
      </w:rPr>
      <w:drawing>
        <wp:anchor distT="0" distB="0" distL="114300" distR="114300" simplePos="0" relativeHeight="251660288" behindDoc="1" locked="0" layoutInCell="1" allowOverlap="1" wp14:anchorId="3AFF96AC" wp14:editId="7A440D3D">
          <wp:simplePos x="0" y="0"/>
          <wp:positionH relativeFrom="margin">
            <wp:align>left</wp:align>
          </wp:positionH>
          <wp:positionV relativeFrom="paragraph">
            <wp:posOffset>68580</wp:posOffset>
          </wp:positionV>
          <wp:extent cx="1381125" cy="746760"/>
          <wp:effectExtent l="0" t="0" r="9525" b="0"/>
          <wp:wrapTight wrapText="bothSides">
            <wp:wrapPolygon edited="0">
              <wp:start x="0" y="0"/>
              <wp:lineTo x="0" y="20939"/>
              <wp:lineTo x="21451" y="20939"/>
              <wp:lineTo x="21451" y="0"/>
              <wp:lineTo x="0" y="0"/>
            </wp:wrapPolygon>
          </wp:wrapTight>
          <wp:docPr id="5" name="Picture 5" descr="C:\Users\davisal\AppData\Local\Microsoft\Windows\Temporary Internet Files\Content.Outlook\6TJY43CB\bii-logo-proof-FINAL-OFFICE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isal\AppData\Local\Microsoft\Windows\Temporary Internet Files\Content.Outlook\6TJY43CB\bii-logo-proof-FINAL-OFFICE (0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6C0E">
      <w:rPr>
        <w:noProof/>
        <w:lang w:eastAsia="en-GB"/>
      </w:rPr>
      <w:drawing>
        <wp:anchor distT="0" distB="0" distL="114300" distR="114300" simplePos="0" relativeHeight="251662336" behindDoc="1" locked="0" layoutInCell="1" allowOverlap="1" wp14:anchorId="1FBCC550" wp14:editId="27EA541F">
          <wp:simplePos x="0" y="0"/>
          <wp:positionH relativeFrom="margin">
            <wp:align>right</wp:align>
          </wp:positionH>
          <wp:positionV relativeFrom="paragraph">
            <wp:posOffset>74295</wp:posOffset>
          </wp:positionV>
          <wp:extent cx="1371600" cy="723900"/>
          <wp:effectExtent l="0" t="0" r="0" b="0"/>
          <wp:wrapTight wrapText="bothSides">
            <wp:wrapPolygon edited="0">
              <wp:start x="0" y="0"/>
              <wp:lineTo x="0" y="21032"/>
              <wp:lineTo x="21300" y="21032"/>
              <wp:lineTo x="21300" y="0"/>
              <wp:lineTo x="0" y="0"/>
            </wp:wrapPolygon>
          </wp:wrapTight>
          <wp:docPr id="10" name="Picture 10" descr="UKH logo"/>
          <wp:cNvGraphicFramePr/>
          <a:graphic xmlns:a="http://schemas.openxmlformats.org/drawingml/2006/main">
            <a:graphicData uri="http://schemas.openxmlformats.org/drawingml/2006/picture">
              <pic:pic xmlns:pic="http://schemas.openxmlformats.org/drawingml/2006/picture">
                <pic:nvPicPr>
                  <pic:cNvPr id="1" name="Picture 1" descr="UKH logo">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638">
      <w:rPr>
        <w:noProof/>
        <w:lang w:eastAsia="en-GB"/>
      </w:rPr>
      <w:drawing>
        <wp:anchor distT="0" distB="0" distL="114300" distR="114300" simplePos="0" relativeHeight="251659264" behindDoc="1" locked="0" layoutInCell="1" allowOverlap="1" wp14:anchorId="63A9FCBB" wp14:editId="0B51791D">
          <wp:simplePos x="0" y="0"/>
          <wp:positionH relativeFrom="margin">
            <wp:posOffset>2070100</wp:posOffset>
          </wp:positionH>
          <wp:positionV relativeFrom="paragraph">
            <wp:posOffset>64770</wp:posOffset>
          </wp:positionV>
          <wp:extent cx="1644650" cy="845820"/>
          <wp:effectExtent l="0" t="0" r="0" b="0"/>
          <wp:wrapTight wrapText="bothSides">
            <wp:wrapPolygon edited="0">
              <wp:start x="0" y="0"/>
              <wp:lineTo x="0" y="20919"/>
              <wp:lineTo x="21266" y="20919"/>
              <wp:lineTo x="212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PA Logo for General U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4650" cy="845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D501A"/>
    <w:multiLevelType w:val="hybridMultilevel"/>
    <w:tmpl w:val="C0E6CB28"/>
    <w:lvl w:ilvl="0" w:tplc="2FF63C0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082590"/>
    <w:multiLevelType w:val="hybridMultilevel"/>
    <w:tmpl w:val="0F6A9882"/>
    <w:lvl w:ilvl="0" w:tplc="45F66F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49"/>
    <w:rsid w:val="000A4D8B"/>
    <w:rsid w:val="00186956"/>
    <w:rsid w:val="001E63EA"/>
    <w:rsid w:val="00230D0F"/>
    <w:rsid w:val="00280EE3"/>
    <w:rsid w:val="0029017B"/>
    <w:rsid w:val="002B00E8"/>
    <w:rsid w:val="002D0CD8"/>
    <w:rsid w:val="002E448F"/>
    <w:rsid w:val="003355A4"/>
    <w:rsid w:val="00336DC8"/>
    <w:rsid w:val="00352360"/>
    <w:rsid w:val="003F5728"/>
    <w:rsid w:val="00410A79"/>
    <w:rsid w:val="004264E6"/>
    <w:rsid w:val="004F1149"/>
    <w:rsid w:val="005669B7"/>
    <w:rsid w:val="005D4CC2"/>
    <w:rsid w:val="005F6E0B"/>
    <w:rsid w:val="00612E06"/>
    <w:rsid w:val="006666A8"/>
    <w:rsid w:val="007251C4"/>
    <w:rsid w:val="00793F4A"/>
    <w:rsid w:val="007B3D1E"/>
    <w:rsid w:val="0083751C"/>
    <w:rsid w:val="008C1980"/>
    <w:rsid w:val="008C4454"/>
    <w:rsid w:val="008C75D8"/>
    <w:rsid w:val="009A7718"/>
    <w:rsid w:val="009E6096"/>
    <w:rsid w:val="00A12A83"/>
    <w:rsid w:val="00B16638"/>
    <w:rsid w:val="00B5016C"/>
    <w:rsid w:val="00B60775"/>
    <w:rsid w:val="00B76114"/>
    <w:rsid w:val="00BB0D8B"/>
    <w:rsid w:val="00BE344B"/>
    <w:rsid w:val="00C43C65"/>
    <w:rsid w:val="00CD4D59"/>
    <w:rsid w:val="00D14513"/>
    <w:rsid w:val="00D33C6C"/>
    <w:rsid w:val="00D73225"/>
    <w:rsid w:val="00DC19D9"/>
    <w:rsid w:val="00DF519F"/>
    <w:rsid w:val="00EC0315"/>
    <w:rsid w:val="00F34C33"/>
    <w:rsid w:val="00FE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F9DF"/>
  <w15:chartTrackingRefBased/>
  <w15:docId w15:val="{37D7C26F-2DDD-4963-A0E4-69159A1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638"/>
  </w:style>
  <w:style w:type="paragraph" w:styleId="Footer">
    <w:name w:val="footer"/>
    <w:basedOn w:val="Normal"/>
    <w:link w:val="FooterChar"/>
    <w:uiPriority w:val="99"/>
    <w:unhideWhenUsed/>
    <w:rsid w:val="00B16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638"/>
  </w:style>
  <w:style w:type="paragraph" w:styleId="NoSpacing">
    <w:name w:val="No Spacing"/>
    <w:uiPriority w:val="1"/>
    <w:qFormat/>
    <w:rsid w:val="00B16638"/>
    <w:pPr>
      <w:spacing w:after="0" w:line="240" w:lineRule="auto"/>
    </w:pPr>
  </w:style>
  <w:style w:type="paragraph" w:styleId="ListParagraph">
    <w:name w:val="List Paragraph"/>
    <w:basedOn w:val="Normal"/>
    <w:uiPriority w:val="34"/>
    <w:qFormat/>
    <w:rsid w:val="0083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2.png@01D60D82.F7286EA0"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bit.ly/2NLpe3g" TargetMode="External"/><Relationship Id="rId1" Type="http://schemas.openxmlformats.org/officeDocument/2006/relationships/image" Target="media/image4.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Sheen</dc:creator>
  <cp:keywords/>
  <dc:description/>
  <cp:lastModifiedBy>Molly Davis</cp:lastModifiedBy>
  <cp:revision>3</cp:revision>
  <dcterms:created xsi:type="dcterms:W3CDTF">2020-08-18T13:25:00Z</dcterms:created>
  <dcterms:modified xsi:type="dcterms:W3CDTF">2020-08-18T13:26:00Z</dcterms:modified>
</cp:coreProperties>
</file>